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7446B6" w:rsidP="002179B6">
          <w:pPr>
            <w:pStyle w:val="Meno"/>
            <w:rPr>
              <w:b/>
            </w:rPr>
          </w:pPr>
          <w:r>
            <w:rPr>
              <w:b/>
            </w:rPr>
            <w:t>AUTEX CUT 32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E1D14">
        <w:tc>
          <w:tcPr>
            <w:tcW w:w="1582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27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</w:tcPr>
          <w:p w:rsidR="007446B6" w:rsidRDefault="007446B6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Ekologický rezný olej</w:t>
            </w:r>
          </w:p>
          <w:p w:rsidR="007446B6" w:rsidRDefault="007446B6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</w:p>
          <w:p w:rsidR="002179B6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r w:rsidR="007446B6">
              <w:t xml:space="preserve">CUT 32 </w:t>
            </w:r>
            <w:r w:rsidR="007446B6">
              <w:t xml:space="preserve"> je viacúčelový rezný olej, ktorý môže byť použitý pre obrábanie neželezných kovov, ľahkých kovov a ľahko obrobiteľnej ocele. Môže byť tiež použitý v mechanických a hydraulických jednotkách obrábacích strojov. Ide o hlboko rafinovaný minerálny olej obsahujúci prísady, ktoré znižujú opotrebovanie, modifikujú trenie, zabraňujú oxidácií, korózií a peneniu. Neobsahuje chlór, PCB, PCT, ťažké kovy alebo zlúčeniny bária.</w:t>
            </w:r>
            <w:r w:rsidR="000B6D1F">
              <w:t>.</w:t>
            </w:r>
          </w:p>
        </w:tc>
      </w:tr>
      <w:tr w:rsidR="002179B6" w:rsidTr="006E1D14">
        <w:tc>
          <w:tcPr>
            <w:tcW w:w="1582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27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463" w:type="dxa"/>
          </w:tcPr>
          <w:p w:rsidR="006E1D14" w:rsidRPr="006E1D14" w:rsidRDefault="006E1D14" w:rsidP="006E1D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Rôzne rezné operácie (sústruženie, vŕtanie, rezanie závitov, atď.)</w:t>
            </w:r>
          </w:p>
          <w:p w:rsidR="006E1D14" w:rsidRPr="006E1D14" w:rsidRDefault="006E1D14" w:rsidP="006E1D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Procesy na jedno- a viacvretenových automatických sústruhoch, agregátoch</w:t>
            </w:r>
          </w:p>
          <w:p w:rsidR="006E1D14" w:rsidRPr="006E1D14" w:rsidRDefault="006E1D14" w:rsidP="006E1D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a mechanické pohony obrábacích strojov</w:t>
            </w:r>
          </w:p>
          <w:p w:rsidR="006E1D14" w:rsidRPr="006E1D14" w:rsidRDefault="006E1D14" w:rsidP="006E1D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Automatické a iné obrábanie ľahko obrábateľných ocelí</w:t>
            </w:r>
          </w:p>
          <w:p w:rsidR="00E5386F" w:rsidRPr="006E1D14" w:rsidRDefault="006E1D14" w:rsidP="006E1D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Neželezné a ľahké kovy</w:t>
            </w:r>
          </w:p>
        </w:tc>
      </w:tr>
      <w:tr w:rsidR="002179B6" w:rsidRPr="00BB0B41" w:rsidTr="006E1D14">
        <w:tc>
          <w:tcPr>
            <w:tcW w:w="1582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27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5607"/>
            </w:tblGrid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Viacúčelová aplikácia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Obrábanie, mazanie hydraulických a mechanických pohonov je možné jedným olejom; zabráni sa nesprávnemu použitiu oleja a znížia sa náklady na udržiavanie zásob</w:t>
                  </w:r>
                </w:p>
              </w:tc>
            </w:tr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opotrebenia, dlhá životnosť hrán nástrojov</w:t>
                  </w:r>
                </w:p>
                <w:p w:rsidR="006E1D14" w:rsidRPr="006E1D14" w:rsidRDefault="006E1D14" w:rsidP="006E1D14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špecifické náklady na nástroje</w:t>
                  </w:r>
                </w:p>
              </w:tc>
            </w:tr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Obsah neaktívnych protioderových prísad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Univerzálne použitie pre obrábanie rôznych kovov (oceľ, neželezné a ľahké kovy)</w:t>
                  </w:r>
                </w:p>
              </w:tc>
            </w:tr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dočasná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dočasná ochrana obrobkov voči korózii, znižuje náklady na povrchovú úpravu</w:t>
                  </w:r>
                </w:p>
              </w:tc>
            </w:tr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Vytvára súvislý mazací film, poskytuje vyvážený chladiaci a mazací účinok</w:t>
                  </w:r>
                </w:p>
                <w:p w:rsidR="006E1D14" w:rsidRPr="006E1D14" w:rsidRDefault="006E1D14" w:rsidP="006E1D14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kvalita povrchu a vysoká presnosť výroby</w:t>
                  </w:r>
                </w:p>
              </w:tc>
            </w:tr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schopnosť tvoriť hmlu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Zníženie spotreby oleja a vplyv na životné prostredie</w:t>
                  </w:r>
                </w:p>
              </w:tc>
            </w:tr>
            <w:tr w:rsidR="006E1D14" w:rsidRPr="006E1D14" w:rsidTr="006E1D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Mierny zápach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1D14" w:rsidRPr="006E1D14" w:rsidRDefault="006E1D14" w:rsidP="006E1D14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Príjemnejšie pracovné prostredie</w:t>
                  </w:r>
                </w:p>
              </w:tc>
            </w:tr>
          </w:tbl>
          <w:p w:rsidR="006E1D14" w:rsidRPr="006E1D14" w:rsidRDefault="006E1D14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6E1D14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E1D14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lastRenderedPageBreak/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6E1D14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6E1D14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1F7B72" w:rsidRPr="006E1D14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Pr="0003146D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Vzhľad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Pr="0003146D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Žltý, číry</w:t>
                  </w:r>
                  <w:r w:rsidR="006E1D14"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 jasný</w:t>
                  </w:r>
                </w:p>
              </w:tc>
            </w:tr>
            <w:tr w:rsidR="00FC1CBD" w:rsidRPr="006E1D14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Protikorózne vlastnosti "A"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Vyhovuje</w:t>
                  </w:r>
                </w:p>
              </w:tc>
            </w:tr>
            <w:tr w:rsidR="00FC1CBD" w:rsidRPr="006E1D14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Korózia na meď (100°C/3 h) [stupeň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1A</w:t>
                  </w:r>
                </w:p>
              </w:tc>
            </w:tr>
            <w:tr w:rsidR="00FC1CBD" w:rsidRPr="006E1D1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</w:t>
                  </w: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riemer oderovej stopy (1h, 40 kg) [mm]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0,5</w:t>
                  </w:r>
                </w:p>
              </w:tc>
            </w:tr>
            <w:tr w:rsidR="00FC1CBD" w:rsidRPr="006E1D1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03146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6E1D14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3146D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03146D"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1F7B72" w:rsidRPr="0003146D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2179B6" w:rsidRPr="006E1D14" w:rsidRDefault="001661FE" w:rsidP="00895E92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</w:t>
            </w:r>
            <w:bookmarkStart w:id="0" w:name="_GoBack"/>
            <w:bookmarkEnd w:id="0"/>
            <w:r w:rsidRPr="006E1D1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dstavujú špecifikáciu.</w:t>
            </w:r>
          </w:p>
        </w:tc>
      </w:tr>
      <w:tr w:rsidR="002179B6" w:rsidTr="006E1D14">
        <w:tc>
          <w:tcPr>
            <w:tcW w:w="1582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27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03146D" w:rsidRDefault="0003146D" w:rsidP="008C070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3146D">
              <w:rPr>
                <w:rFonts w:ascii="Arial Unicode MS" w:eastAsia="Arial Unicode MS" w:hAnsi="Arial Unicode MS" w:cs="Arial Unicode MS"/>
                <w:sz w:val="18"/>
                <w:szCs w:val="18"/>
              </w:rPr>
              <w:t>ISO 6743-7: L-MHE</w:t>
            </w:r>
            <w:r w:rsidRPr="0003146D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51524-2 (HLP)</w:t>
            </w:r>
          </w:p>
        </w:tc>
      </w:tr>
      <w:tr w:rsidR="002179B6" w:rsidTr="006E1D14">
        <w:trPr>
          <w:trHeight w:val="2645"/>
        </w:trPr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27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top w:val="single" w:sz="4" w:space="0" w:color="auto"/>
              <w:bottom w:val="nil"/>
            </w:tcBorders>
          </w:tcPr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Motorové oleje sú plne formulované výrobky, dodatočná aditivácia je nežiaduca a môže spôsobiť nepredvídané škody. V takomto prípade výrobca ani predajca nenesú zodpovednosť.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895E92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0B" w:rsidRDefault="00314D0B" w:rsidP="002179B6">
      <w:pPr>
        <w:spacing w:before="0" w:after="0" w:line="240" w:lineRule="auto"/>
      </w:pPr>
      <w:r>
        <w:separator/>
      </w:r>
    </w:p>
  </w:endnote>
  <w:endnote w:type="continuationSeparator" w:id="0">
    <w:p w:rsidR="00314D0B" w:rsidRDefault="00314D0B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2404"/>
      <w:docPartObj>
        <w:docPartGallery w:val="Page Numbers (Bottom of Page)"/>
        <w:docPartUnique/>
      </w:docPartObj>
    </w:sdtPr>
    <w:sdtEndPr/>
    <w:sdtContent>
      <w:p w:rsidR="00524148" w:rsidRDefault="00524148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59187A">
            <w:rPr>
              <w:rStyle w:val="Hypertextovprepojenie"/>
            </w:rPr>
            <w:t>www.oleje-autex.sk</w:t>
          </w:r>
        </w:hyperlink>
      </w:p>
      <w:p w:rsidR="00524148" w:rsidRDefault="00524148">
        <w:pPr>
          <w:pStyle w:val="Pta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146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0B" w:rsidRDefault="00314D0B" w:rsidP="002179B6">
      <w:pPr>
        <w:spacing w:before="0" w:after="0" w:line="240" w:lineRule="auto"/>
      </w:pPr>
      <w:r>
        <w:separator/>
      </w:r>
    </w:p>
  </w:footnote>
  <w:footnote w:type="continuationSeparator" w:id="0">
    <w:p w:rsidR="00314D0B" w:rsidRDefault="00314D0B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1C8"/>
    <w:multiLevelType w:val="multilevel"/>
    <w:tmpl w:val="530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47549"/>
    <w:multiLevelType w:val="multilevel"/>
    <w:tmpl w:val="61B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93FEB"/>
    <w:multiLevelType w:val="multilevel"/>
    <w:tmpl w:val="C8E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05DE"/>
    <w:multiLevelType w:val="multilevel"/>
    <w:tmpl w:val="95C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B09B6"/>
    <w:multiLevelType w:val="multilevel"/>
    <w:tmpl w:val="798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60846"/>
    <w:multiLevelType w:val="multilevel"/>
    <w:tmpl w:val="0A60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C5CE5"/>
    <w:multiLevelType w:val="multilevel"/>
    <w:tmpl w:val="039A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35C06"/>
    <w:multiLevelType w:val="multilevel"/>
    <w:tmpl w:val="3BA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B0508"/>
    <w:multiLevelType w:val="multilevel"/>
    <w:tmpl w:val="7E1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96BFF"/>
    <w:multiLevelType w:val="multilevel"/>
    <w:tmpl w:val="CBC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320C0"/>
    <w:multiLevelType w:val="multilevel"/>
    <w:tmpl w:val="2458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B40251"/>
    <w:multiLevelType w:val="multilevel"/>
    <w:tmpl w:val="2E9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046F0"/>
    <w:multiLevelType w:val="multilevel"/>
    <w:tmpl w:val="6176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796A5C"/>
    <w:multiLevelType w:val="multilevel"/>
    <w:tmpl w:val="0FE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73482"/>
    <w:multiLevelType w:val="multilevel"/>
    <w:tmpl w:val="143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C4C57"/>
    <w:multiLevelType w:val="multilevel"/>
    <w:tmpl w:val="F412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11AE0"/>
    <w:multiLevelType w:val="multilevel"/>
    <w:tmpl w:val="5D8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141CB"/>
    <w:rsid w:val="0003146D"/>
    <w:rsid w:val="00040609"/>
    <w:rsid w:val="000B486B"/>
    <w:rsid w:val="000B6D1F"/>
    <w:rsid w:val="000D1E8C"/>
    <w:rsid w:val="000E404C"/>
    <w:rsid w:val="0012103F"/>
    <w:rsid w:val="001661FE"/>
    <w:rsid w:val="001F7B72"/>
    <w:rsid w:val="002179B6"/>
    <w:rsid w:val="002E7F35"/>
    <w:rsid w:val="00306C22"/>
    <w:rsid w:val="00314D0B"/>
    <w:rsid w:val="00327E21"/>
    <w:rsid w:val="0037196C"/>
    <w:rsid w:val="003765F3"/>
    <w:rsid w:val="00383F08"/>
    <w:rsid w:val="00524148"/>
    <w:rsid w:val="00581E39"/>
    <w:rsid w:val="005C7B6C"/>
    <w:rsid w:val="005D51B6"/>
    <w:rsid w:val="005F3127"/>
    <w:rsid w:val="005F5BFE"/>
    <w:rsid w:val="006559EA"/>
    <w:rsid w:val="006A4148"/>
    <w:rsid w:val="006D2A12"/>
    <w:rsid w:val="006D7EAB"/>
    <w:rsid w:val="006E1D14"/>
    <w:rsid w:val="007375B5"/>
    <w:rsid w:val="007446B6"/>
    <w:rsid w:val="00784C94"/>
    <w:rsid w:val="00895E92"/>
    <w:rsid w:val="008C0706"/>
    <w:rsid w:val="00964E51"/>
    <w:rsid w:val="00986B26"/>
    <w:rsid w:val="00A35AE2"/>
    <w:rsid w:val="00A35B17"/>
    <w:rsid w:val="00A72277"/>
    <w:rsid w:val="00B24BA1"/>
    <w:rsid w:val="00B518F4"/>
    <w:rsid w:val="00B613E9"/>
    <w:rsid w:val="00BA0B2B"/>
    <w:rsid w:val="00BD2AC0"/>
    <w:rsid w:val="00C726F3"/>
    <w:rsid w:val="00D031CB"/>
    <w:rsid w:val="00D20D11"/>
    <w:rsid w:val="00D228C4"/>
    <w:rsid w:val="00DB6E12"/>
    <w:rsid w:val="00DD0901"/>
    <w:rsid w:val="00E5386F"/>
    <w:rsid w:val="00E71298"/>
    <w:rsid w:val="00ED3FCB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32CB3"/>
    <w:rsid w:val="00134F32"/>
    <w:rsid w:val="00426208"/>
    <w:rsid w:val="00687541"/>
    <w:rsid w:val="007A1D4D"/>
    <w:rsid w:val="008B4224"/>
    <w:rsid w:val="00AE7377"/>
    <w:rsid w:val="00CC37A6"/>
    <w:rsid w:val="00CC4A63"/>
    <w:rsid w:val="00D0731B"/>
    <w:rsid w:val="00D238A2"/>
    <w:rsid w:val="00D96BD1"/>
    <w:rsid w:val="00F93DED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753A-17FB-4E24-BA82-9EC62EDD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CUT 32</dc:creator>
  <cp:lastModifiedBy>AUTEX-ZA</cp:lastModifiedBy>
  <cp:revision>2</cp:revision>
  <cp:lastPrinted>2022-01-27T09:36:00Z</cp:lastPrinted>
  <dcterms:created xsi:type="dcterms:W3CDTF">2022-04-05T11:34:00Z</dcterms:created>
  <dcterms:modified xsi:type="dcterms:W3CDTF">2022-04-05T11:34:00Z</dcterms:modified>
</cp:coreProperties>
</file>